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3CF" w14:textId="77777777" w:rsidR="007C27BD" w:rsidRPr="002B72CF" w:rsidRDefault="007C27BD">
      <w:pPr>
        <w:spacing w:line="1" w:lineRule="exact"/>
        <w:rPr>
          <w:lang w:val="pl-PL"/>
        </w:rPr>
      </w:pPr>
    </w:p>
    <w:p w14:paraId="30F3EFBF" w14:textId="77777777" w:rsidR="007C27BD" w:rsidRPr="002B72CF" w:rsidRDefault="002C087C">
      <w:pPr>
        <w:pStyle w:val="Nagwek10"/>
        <w:framePr w:w="10440" w:h="2844" w:hRule="exact" w:wrap="none" w:vAnchor="page" w:hAnchor="page" w:x="878" w:y="339"/>
        <w:shd w:val="clear" w:color="auto" w:fill="auto"/>
        <w:rPr>
          <w:rFonts w:ascii="Freestyle Script" w:hAnsi="Freestyle Script"/>
          <w:lang w:val="pl-PL"/>
        </w:rPr>
      </w:pPr>
      <w:bookmarkStart w:id="0" w:name="bookmark0"/>
      <w:bookmarkStart w:id="1" w:name="bookmark1"/>
      <w:r w:rsidRPr="002B72CF">
        <w:rPr>
          <w:lang w:val="pl-PL"/>
        </w:rPr>
        <w:t>KOH-I-NOO</w:t>
      </w:r>
      <w:bookmarkEnd w:id="0"/>
      <w:bookmarkEnd w:id="1"/>
      <w:r w:rsidR="006803C3" w:rsidRPr="002B72CF">
        <w:rPr>
          <w:lang w:val="pl-PL"/>
        </w:rPr>
        <w:t xml:space="preserve">R </w:t>
      </w:r>
      <w:r w:rsidR="006803C3" w:rsidRPr="002B72CF">
        <w:rPr>
          <w:i/>
          <w:smallCaps w:val="0"/>
          <w:vertAlign w:val="subscript"/>
          <w:lang w:val="pl-PL"/>
        </w:rPr>
        <w:t>Massag</w:t>
      </w:r>
    </w:p>
    <w:p w14:paraId="19413A2C" w14:textId="77777777" w:rsidR="007C27BD" w:rsidRPr="002B72CF" w:rsidRDefault="006803C3">
      <w:pPr>
        <w:pStyle w:val="Nagwek30"/>
        <w:framePr w:w="10440" w:h="2844" w:hRule="exact" w:wrap="none" w:vAnchor="page" w:hAnchor="page" w:x="878" w:y="339"/>
        <w:shd w:val="clear" w:color="auto" w:fill="auto"/>
        <w:spacing w:after="600" w:line="240" w:lineRule="auto"/>
        <w:jc w:val="center"/>
        <w:rPr>
          <w:lang w:val="pl-PL"/>
        </w:rPr>
      </w:pPr>
      <w:bookmarkStart w:id="2" w:name="bookmark2"/>
      <w:bookmarkStart w:id="3" w:name="bookmark3"/>
      <w:r w:rsidRPr="002B72CF">
        <w:rPr>
          <w:lang w:val="pl-PL"/>
        </w:rPr>
        <w:t xml:space="preserve">Instrukcja obsługi, </w:t>
      </w:r>
      <w:r w:rsidR="00067143" w:rsidRPr="002B72CF">
        <w:rPr>
          <w:lang w:val="pl-PL"/>
        </w:rPr>
        <w:t xml:space="preserve">użytkowania i </w:t>
      </w:r>
      <w:r w:rsidRPr="002B72CF">
        <w:rPr>
          <w:lang w:val="pl-PL"/>
        </w:rPr>
        <w:t xml:space="preserve">konserwacji </w:t>
      </w:r>
      <w:bookmarkEnd w:id="2"/>
      <w:bookmarkEnd w:id="3"/>
      <w:r w:rsidRPr="002B72CF">
        <w:rPr>
          <w:lang w:val="pl-PL"/>
        </w:rPr>
        <w:t>wyrobu</w:t>
      </w:r>
    </w:p>
    <w:p w14:paraId="76615DE8" w14:textId="77777777" w:rsidR="007C27BD" w:rsidRPr="002B72CF" w:rsidRDefault="006803C3">
      <w:pPr>
        <w:pStyle w:val="Teksttreci0"/>
        <w:framePr w:w="10440" w:h="2844" w:hRule="exact" w:wrap="none" w:vAnchor="page" w:hAnchor="page" w:x="878" w:y="339"/>
        <w:shd w:val="clear" w:color="auto" w:fill="auto"/>
        <w:spacing w:line="240" w:lineRule="auto"/>
        <w:rPr>
          <w:lang w:val="pl-PL"/>
        </w:rPr>
      </w:pPr>
      <w:r w:rsidRPr="002B72CF">
        <w:rPr>
          <w:b/>
          <w:bCs/>
          <w:lang w:val="pl-PL"/>
        </w:rPr>
        <w:t>Wyrób</w:t>
      </w:r>
      <w:r w:rsidR="002C087C" w:rsidRPr="002B72CF">
        <w:rPr>
          <w:b/>
          <w:bCs/>
          <w:lang w:val="pl-PL"/>
        </w:rPr>
        <w:t xml:space="preserve">: </w:t>
      </w:r>
      <w:r w:rsidRPr="002B72CF">
        <w:rPr>
          <w:lang w:val="pl-PL"/>
        </w:rPr>
        <w:t>Dwukołowy wózek z metalową konstrukcją</w:t>
      </w:r>
    </w:p>
    <w:p w14:paraId="105C88C4" w14:textId="77777777" w:rsidR="007C27BD" w:rsidRPr="002B72CF" w:rsidRDefault="006803C3">
      <w:pPr>
        <w:pStyle w:val="Teksttreci0"/>
        <w:framePr w:w="10440" w:h="2844" w:hRule="exact" w:wrap="none" w:vAnchor="page" w:hAnchor="page" w:x="878" w:y="339"/>
        <w:shd w:val="clear" w:color="auto" w:fill="auto"/>
        <w:spacing w:after="0" w:line="240" w:lineRule="auto"/>
        <w:rPr>
          <w:lang w:val="pl-PL"/>
        </w:rPr>
      </w:pPr>
      <w:r w:rsidRPr="002B72CF">
        <w:rPr>
          <w:b/>
          <w:bCs/>
          <w:lang w:val="pl-PL"/>
        </w:rPr>
        <w:t>Typ:</w:t>
      </w:r>
    </w:p>
    <w:p w14:paraId="48F787DE" w14:textId="77777777" w:rsidR="007C27BD" w:rsidRPr="002B72CF" w:rsidRDefault="006803C3">
      <w:pPr>
        <w:pStyle w:val="Nagwek30"/>
        <w:framePr w:w="10440" w:h="2408" w:hRule="exact" w:wrap="none" w:vAnchor="page" w:hAnchor="page" w:x="878" w:y="3748"/>
        <w:shd w:val="clear" w:color="auto" w:fill="auto"/>
        <w:spacing w:line="240" w:lineRule="auto"/>
        <w:rPr>
          <w:lang w:val="pl-PL"/>
        </w:rPr>
      </w:pPr>
      <w:bookmarkStart w:id="4" w:name="bookmark4"/>
      <w:bookmarkStart w:id="5" w:name="bookmark5"/>
      <w:r w:rsidRPr="002B72CF">
        <w:rPr>
          <w:lang w:val="pl-PL"/>
        </w:rPr>
        <w:t>Dane techniczne</w:t>
      </w:r>
      <w:r w:rsidR="002C087C" w:rsidRPr="002B72CF">
        <w:rPr>
          <w:lang w:val="pl-PL"/>
        </w:rPr>
        <w:t>:</w:t>
      </w:r>
      <w:bookmarkEnd w:id="4"/>
      <w:bookmarkEnd w:id="5"/>
    </w:p>
    <w:p w14:paraId="5B24201F" w14:textId="77777777" w:rsidR="007C27BD" w:rsidRPr="002B72CF" w:rsidRDefault="006803C3">
      <w:pPr>
        <w:pStyle w:val="Teksttreci0"/>
        <w:framePr w:w="10440" w:h="2408" w:hRule="exact" w:wrap="none" w:vAnchor="page" w:hAnchor="page" w:x="878" w:y="3748"/>
        <w:shd w:val="clear" w:color="auto" w:fill="auto"/>
        <w:spacing w:line="240" w:lineRule="auto"/>
        <w:rPr>
          <w:lang w:val="pl-PL"/>
        </w:rPr>
      </w:pPr>
      <w:r w:rsidRPr="002B72CF">
        <w:rPr>
          <w:lang w:val="pl-PL"/>
        </w:rPr>
        <w:t>Wykończenie powierzchni</w:t>
      </w:r>
      <w:r w:rsidR="002C087C" w:rsidRPr="002B72CF">
        <w:rPr>
          <w:lang w:val="pl-PL"/>
        </w:rPr>
        <w:t xml:space="preserve">: </w:t>
      </w:r>
      <w:r w:rsidRPr="002B72CF">
        <w:rPr>
          <w:lang w:val="pl-PL"/>
        </w:rPr>
        <w:t>niebieski lakier</w:t>
      </w:r>
    </w:p>
    <w:p w14:paraId="13F12240" w14:textId="77777777" w:rsidR="007C27BD" w:rsidRPr="002B72CF" w:rsidRDefault="006803C3">
      <w:pPr>
        <w:pStyle w:val="Teksttreci0"/>
        <w:framePr w:w="10440" w:h="2408" w:hRule="exact" w:wrap="none" w:vAnchor="page" w:hAnchor="page" w:x="878" w:y="3748"/>
        <w:shd w:val="clear" w:color="auto" w:fill="auto"/>
        <w:spacing w:line="240" w:lineRule="auto"/>
        <w:rPr>
          <w:lang w:val="pl-PL"/>
        </w:rPr>
      </w:pPr>
      <w:r w:rsidRPr="002B72CF">
        <w:rPr>
          <w:lang w:val="pl-PL"/>
        </w:rPr>
        <w:t>Wewnętrzne rozmiary skrzyni</w:t>
      </w:r>
      <w:r w:rsidR="002C087C" w:rsidRPr="002B72CF">
        <w:rPr>
          <w:lang w:val="pl-PL"/>
        </w:rPr>
        <w:t xml:space="preserve">: </w:t>
      </w:r>
      <w:r w:rsidRPr="002B72CF">
        <w:rPr>
          <w:lang w:val="pl-PL"/>
        </w:rPr>
        <w:t>sz</w:t>
      </w:r>
      <w:r w:rsidR="00067143" w:rsidRPr="002B72CF">
        <w:rPr>
          <w:lang w:val="pl-PL"/>
        </w:rPr>
        <w:t>er.</w:t>
      </w:r>
      <w:r w:rsidR="002C087C" w:rsidRPr="002B72CF">
        <w:rPr>
          <w:lang w:val="pl-PL"/>
        </w:rPr>
        <w:t xml:space="preserve"> 447 </w:t>
      </w:r>
      <w:r w:rsidR="00067143" w:rsidRPr="002B72CF">
        <w:rPr>
          <w:lang w:val="pl-PL"/>
        </w:rPr>
        <w:t>–</w:t>
      </w:r>
      <w:r w:rsidR="002C087C" w:rsidRPr="002B72CF">
        <w:rPr>
          <w:lang w:val="pl-PL"/>
        </w:rPr>
        <w:t xml:space="preserve"> d</w:t>
      </w:r>
      <w:r w:rsidRPr="002B72CF">
        <w:rPr>
          <w:lang w:val="pl-PL"/>
        </w:rPr>
        <w:t>ł</w:t>
      </w:r>
      <w:r w:rsidR="00067143" w:rsidRPr="002B72CF">
        <w:rPr>
          <w:lang w:val="pl-PL"/>
        </w:rPr>
        <w:t>.</w:t>
      </w:r>
      <w:r w:rsidR="002C087C" w:rsidRPr="002B72CF">
        <w:rPr>
          <w:lang w:val="pl-PL"/>
        </w:rPr>
        <w:t xml:space="preserve"> 647 </w:t>
      </w:r>
      <w:r w:rsidRPr="002B72CF">
        <w:rPr>
          <w:lang w:val="pl-PL"/>
        </w:rPr>
        <w:t>–</w:t>
      </w:r>
      <w:r w:rsidR="002C087C" w:rsidRPr="002B72CF">
        <w:rPr>
          <w:lang w:val="pl-PL"/>
        </w:rPr>
        <w:t xml:space="preserve"> </w:t>
      </w:r>
      <w:r w:rsidRPr="002B72CF">
        <w:rPr>
          <w:lang w:val="pl-PL"/>
        </w:rPr>
        <w:t>wys.</w:t>
      </w:r>
      <w:r w:rsidR="002C087C" w:rsidRPr="002B72CF">
        <w:rPr>
          <w:lang w:val="pl-PL"/>
        </w:rPr>
        <w:t xml:space="preserve"> 272</w:t>
      </w:r>
    </w:p>
    <w:p w14:paraId="24BBB4B0" w14:textId="77777777" w:rsidR="007C27BD" w:rsidRPr="002B72CF" w:rsidRDefault="006803C3">
      <w:pPr>
        <w:pStyle w:val="Teksttreci0"/>
        <w:framePr w:w="10440" w:h="2408" w:hRule="exact" w:wrap="none" w:vAnchor="page" w:hAnchor="page" w:x="878" w:y="3748"/>
        <w:shd w:val="clear" w:color="auto" w:fill="auto"/>
        <w:spacing w:line="240" w:lineRule="auto"/>
        <w:rPr>
          <w:lang w:val="pl-PL"/>
        </w:rPr>
      </w:pPr>
      <w:r w:rsidRPr="002B72CF">
        <w:rPr>
          <w:lang w:val="pl-PL"/>
        </w:rPr>
        <w:t>Całkowite rozmiary</w:t>
      </w:r>
      <w:r w:rsidR="002C087C" w:rsidRPr="002B72CF">
        <w:rPr>
          <w:lang w:val="pl-PL"/>
        </w:rPr>
        <w:t>:</w:t>
      </w:r>
    </w:p>
    <w:p w14:paraId="500F89B2" w14:textId="77777777" w:rsidR="007C27BD" w:rsidRPr="002B72CF" w:rsidRDefault="006803C3">
      <w:pPr>
        <w:pStyle w:val="Teksttreci0"/>
        <w:framePr w:w="10440" w:h="2408" w:hRule="exact" w:wrap="none" w:vAnchor="page" w:hAnchor="page" w:x="878" w:y="3748"/>
        <w:shd w:val="clear" w:color="auto" w:fill="auto"/>
        <w:spacing w:line="240" w:lineRule="auto"/>
        <w:rPr>
          <w:lang w:val="pl-PL"/>
        </w:rPr>
      </w:pPr>
      <w:r w:rsidRPr="002B72CF">
        <w:rPr>
          <w:lang w:val="pl-PL"/>
        </w:rPr>
        <w:t>Koła</w:t>
      </w:r>
      <w:r w:rsidR="002C087C" w:rsidRPr="002B72CF">
        <w:rPr>
          <w:lang w:val="pl-PL"/>
        </w:rPr>
        <w:t>:</w:t>
      </w:r>
    </w:p>
    <w:p w14:paraId="7F224F9F" w14:textId="77777777" w:rsidR="007C27BD" w:rsidRPr="002B72CF" w:rsidRDefault="006803C3">
      <w:pPr>
        <w:pStyle w:val="Teksttreci0"/>
        <w:framePr w:w="10440" w:h="2408" w:hRule="exact" w:wrap="none" w:vAnchor="page" w:hAnchor="page" w:x="878" w:y="3748"/>
        <w:shd w:val="clear" w:color="auto" w:fill="auto"/>
        <w:spacing w:after="0" w:line="240" w:lineRule="auto"/>
        <w:rPr>
          <w:lang w:val="pl-PL"/>
        </w:rPr>
      </w:pPr>
      <w:r w:rsidRPr="002B72CF">
        <w:rPr>
          <w:lang w:val="pl-PL"/>
        </w:rPr>
        <w:t>Nośność - według typu</w:t>
      </w:r>
      <w:r w:rsidR="002C087C" w:rsidRPr="002B72CF">
        <w:rPr>
          <w:lang w:val="pl-PL"/>
        </w:rPr>
        <w:t>: standar</w:t>
      </w:r>
      <w:r w:rsidRPr="002B72CF">
        <w:rPr>
          <w:lang w:val="pl-PL"/>
        </w:rPr>
        <w:t>d</w:t>
      </w:r>
      <w:r w:rsidR="002C087C" w:rsidRPr="002B72CF">
        <w:rPr>
          <w:lang w:val="pl-PL"/>
        </w:rPr>
        <w:t xml:space="preserve"> 80 kg, sprint 100 kg</w:t>
      </w:r>
      <w:r w:rsidRPr="002B72CF">
        <w:rPr>
          <w:lang w:val="pl-PL"/>
        </w:rPr>
        <w:t>,</w:t>
      </w:r>
      <w:r w:rsidR="002C087C" w:rsidRPr="002B72CF">
        <w:rPr>
          <w:lang w:val="pl-PL"/>
        </w:rPr>
        <w:t xml:space="preserve"> progress 120 kg, farm</w:t>
      </w:r>
      <w:r w:rsidRPr="002B72CF">
        <w:rPr>
          <w:lang w:val="pl-PL"/>
        </w:rPr>
        <w:t>er</w:t>
      </w:r>
      <w:r w:rsidR="002C087C" w:rsidRPr="002B72CF">
        <w:rPr>
          <w:lang w:val="pl-PL"/>
        </w:rPr>
        <w:t xml:space="preserve"> 120 kg, fa</w:t>
      </w:r>
      <w:r w:rsidRPr="002B72CF">
        <w:rPr>
          <w:lang w:val="pl-PL"/>
        </w:rPr>
        <w:t>w</w:t>
      </w:r>
      <w:r w:rsidR="002C087C" w:rsidRPr="002B72CF">
        <w:rPr>
          <w:lang w:val="pl-PL"/>
        </w:rPr>
        <w:t>or</w:t>
      </w:r>
      <w:r w:rsidRPr="002B72CF">
        <w:rPr>
          <w:lang w:val="pl-PL"/>
        </w:rPr>
        <w:t>y</w:t>
      </w:r>
      <w:r w:rsidR="002C087C" w:rsidRPr="002B72CF">
        <w:rPr>
          <w:lang w:val="pl-PL"/>
        </w:rPr>
        <w:t>t 120 kg</w:t>
      </w:r>
    </w:p>
    <w:p w14:paraId="62557E6C" w14:textId="77777777" w:rsidR="007C27BD" w:rsidRPr="002B72CF" w:rsidRDefault="006803C3" w:rsidP="005D2536">
      <w:pPr>
        <w:pStyle w:val="Teksttreci0"/>
        <w:framePr w:w="10440" w:h="2828" w:hRule="exact" w:wrap="none" w:vAnchor="page" w:hAnchor="page" w:x="878" w:y="6715"/>
        <w:shd w:val="clear" w:color="auto" w:fill="auto"/>
        <w:rPr>
          <w:lang w:val="pl-PL"/>
        </w:rPr>
      </w:pPr>
      <w:r w:rsidRPr="002B72CF">
        <w:rPr>
          <w:b/>
          <w:bCs/>
          <w:lang w:val="pl-PL"/>
        </w:rPr>
        <w:t>Użytkowanie wyrobu</w:t>
      </w:r>
      <w:r w:rsidR="002C087C" w:rsidRPr="002B72CF">
        <w:rPr>
          <w:b/>
          <w:bCs/>
          <w:lang w:val="pl-PL"/>
        </w:rPr>
        <w:t xml:space="preserve">: </w:t>
      </w:r>
      <w:r w:rsidRPr="002B72CF">
        <w:rPr>
          <w:bCs/>
          <w:lang w:val="pl-PL"/>
        </w:rPr>
        <w:t>Przewożenie ładunków</w:t>
      </w:r>
      <w:r w:rsidRPr="002B72CF">
        <w:rPr>
          <w:b/>
          <w:bCs/>
          <w:lang w:val="pl-PL"/>
        </w:rPr>
        <w:t xml:space="preserve"> </w:t>
      </w:r>
      <w:r w:rsidRPr="002B72CF">
        <w:rPr>
          <w:lang w:val="pl-PL"/>
        </w:rPr>
        <w:t xml:space="preserve">z </w:t>
      </w:r>
      <w:r w:rsidR="002C087C" w:rsidRPr="002B72CF">
        <w:rPr>
          <w:lang w:val="pl-PL"/>
        </w:rPr>
        <w:t>ma</w:t>
      </w:r>
      <w:r w:rsidRPr="002B72CF">
        <w:rPr>
          <w:lang w:val="pl-PL"/>
        </w:rPr>
        <w:t>ks</w:t>
      </w:r>
      <w:r w:rsidR="002C087C" w:rsidRPr="002B72CF">
        <w:rPr>
          <w:lang w:val="pl-PL"/>
        </w:rPr>
        <w:t xml:space="preserve">. </w:t>
      </w:r>
      <w:r w:rsidRPr="002B72CF">
        <w:rPr>
          <w:lang w:val="pl-PL"/>
        </w:rPr>
        <w:t xml:space="preserve">Wygą </w:t>
      </w:r>
      <w:r w:rsidR="002C087C" w:rsidRPr="002B72CF">
        <w:rPr>
          <w:lang w:val="pl-PL"/>
        </w:rPr>
        <w:t xml:space="preserve">100 kg </w:t>
      </w:r>
      <w:r w:rsidRPr="002B72CF">
        <w:rPr>
          <w:lang w:val="pl-PL"/>
        </w:rPr>
        <w:t>w skrzyni wózka</w:t>
      </w:r>
      <w:r w:rsidR="002C087C" w:rsidRPr="002B72CF">
        <w:rPr>
          <w:lang w:val="pl-PL"/>
        </w:rPr>
        <w:t xml:space="preserve">. </w:t>
      </w:r>
      <w:r w:rsidRPr="002B72CF">
        <w:rPr>
          <w:lang w:val="pl-PL"/>
        </w:rPr>
        <w:t>Wózek przeznaczony jest do ciągnięcia lub pchania przez osobę dorosłą</w:t>
      </w:r>
      <w:r w:rsidR="002C087C" w:rsidRPr="002B72CF">
        <w:rPr>
          <w:lang w:val="pl-PL"/>
        </w:rPr>
        <w:t>.</w:t>
      </w:r>
    </w:p>
    <w:p w14:paraId="04DFD239" w14:textId="77777777" w:rsidR="007C27BD" w:rsidRPr="002B72CF" w:rsidRDefault="006803C3" w:rsidP="005D2536">
      <w:pPr>
        <w:pStyle w:val="Teksttreci0"/>
        <w:framePr w:w="10440" w:h="2828" w:hRule="exact" w:wrap="none" w:vAnchor="page" w:hAnchor="page" w:x="878" w:y="6715"/>
        <w:shd w:val="clear" w:color="auto" w:fill="auto"/>
        <w:rPr>
          <w:lang w:val="pl-PL"/>
        </w:rPr>
      </w:pPr>
      <w:r w:rsidRPr="002B72CF">
        <w:rPr>
          <w:b/>
          <w:bCs/>
          <w:lang w:val="pl-PL"/>
        </w:rPr>
        <w:t>Konserwacja wózka</w:t>
      </w:r>
      <w:r w:rsidR="002C087C" w:rsidRPr="002B72CF">
        <w:rPr>
          <w:b/>
          <w:bCs/>
          <w:lang w:val="pl-PL"/>
        </w:rPr>
        <w:t xml:space="preserve">: </w:t>
      </w:r>
      <w:r w:rsidR="005D2536" w:rsidRPr="002B72CF">
        <w:rPr>
          <w:lang w:val="pl-PL"/>
        </w:rPr>
        <w:t xml:space="preserve">ciśnienie w oponach </w:t>
      </w:r>
      <w:r w:rsidR="002C087C" w:rsidRPr="002B72CF">
        <w:rPr>
          <w:lang w:val="pl-PL"/>
        </w:rPr>
        <w:t xml:space="preserve">do 2-3 bar, </w:t>
      </w:r>
      <w:r w:rsidR="005D2536" w:rsidRPr="002B72CF">
        <w:rPr>
          <w:lang w:val="pl-PL"/>
        </w:rPr>
        <w:t>mycie wodą z detergentem</w:t>
      </w:r>
      <w:r w:rsidR="002C087C" w:rsidRPr="002B72CF">
        <w:rPr>
          <w:lang w:val="pl-PL"/>
        </w:rPr>
        <w:t xml:space="preserve">, kontrola </w:t>
      </w:r>
      <w:r w:rsidR="005D2536" w:rsidRPr="002B72CF">
        <w:rPr>
          <w:lang w:val="pl-PL"/>
        </w:rPr>
        <w:t>umocowania uchwytu</w:t>
      </w:r>
      <w:r w:rsidR="002C087C" w:rsidRPr="002B72CF">
        <w:rPr>
          <w:lang w:val="pl-PL"/>
        </w:rPr>
        <w:t xml:space="preserve">, kontrola </w:t>
      </w:r>
      <w:r w:rsidR="005D2536" w:rsidRPr="002B72CF">
        <w:rPr>
          <w:lang w:val="pl-PL"/>
        </w:rPr>
        <w:t>umocowania kół.</w:t>
      </w:r>
    </w:p>
    <w:p w14:paraId="19909825" w14:textId="77777777" w:rsidR="007C27BD" w:rsidRPr="002B72CF" w:rsidRDefault="005D2536" w:rsidP="005D2536">
      <w:pPr>
        <w:pStyle w:val="Teksttreci0"/>
        <w:framePr w:w="10440" w:h="2828" w:hRule="exact" w:wrap="none" w:vAnchor="page" w:hAnchor="page" w:x="878" w:y="6715"/>
        <w:shd w:val="clear" w:color="auto" w:fill="auto"/>
        <w:rPr>
          <w:lang w:val="pl-PL"/>
        </w:rPr>
      </w:pPr>
      <w:r w:rsidRPr="002B72CF">
        <w:rPr>
          <w:b/>
          <w:bCs/>
          <w:lang w:val="pl-PL"/>
        </w:rPr>
        <w:t>Z wózkiem nie wolno</w:t>
      </w:r>
      <w:r w:rsidR="002C087C" w:rsidRPr="002B72CF">
        <w:rPr>
          <w:b/>
          <w:bCs/>
          <w:lang w:val="pl-PL"/>
        </w:rPr>
        <w:t xml:space="preserve">: </w:t>
      </w:r>
      <w:r w:rsidRPr="002B72CF">
        <w:rPr>
          <w:lang w:val="pl-PL"/>
        </w:rPr>
        <w:t>przewozić nadmiernych ciężarów</w:t>
      </w:r>
      <w:r w:rsidR="002C087C" w:rsidRPr="002B72CF">
        <w:rPr>
          <w:lang w:val="pl-PL"/>
        </w:rPr>
        <w:t>, z</w:t>
      </w:r>
      <w:r w:rsidRPr="002B72CF">
        <w:rPr>
          <w:lang w:val="pl-PL"/>
        </w:rPr>
        <w:t>wierząt</w:t>
      </w:r>
      <w:r w:rsidR="002C087C" w:rsidRPr="002B72CF">
        <w:rPr>
          <w:lang w:val="pl-PL"/>
        </w:rPr>
        <w:t>, os</w:t>
      </w:r>
      <w:r w:rsidRPr="002B72CF">
        <w:rPr>
          <w:lang w:val="pl-PL"/>
        </w:rPr>
        <w:t>ó</w:t>
      </w:r>
      <w:r w:rsidR="002C087C" w:rsidRPr="002B72CF">
        <w:rPr>
          <w:lang w:val="pl-PL"/>
        </w:rPr>
        <w:t>b, pr</w:t>
      </w:r>
      <w:r w:rsidRPr="002B72CF">
        <w:rPr>
          <w:lang w:val="pl-PL"/>
        </w:rPr>
        <w:t>zyłączać go za jakikolwiek pojazd</w:t>
      </w:r>
      <w:r w:rsidR="002C087C" w:rsidRPr="002B72CF">
        <w:rPr>
          <w:lang w:val="pl-PL"/>
        </w:rPr>
        <w:t>, j</w:t>
      </w:r>
      <w:r w:rsidRPr="002B72CF">
        <w:rPr>
          <w:lang w:val="pl-PL"/>
        </w:rPr>
        <w:t>eździć z niedostatecznym ciśnieniem w oponach lub z uszkodzonymi kołami</w:t>
      </w:r>
      <w:r w:rsidR="002C087C" w:rsidRPr="002B72CF">
        <w:rPr>
          <w:lang w:val="pl-PL"/>
        </w:rPr>
        <w:t xml:space="preserve">, </w:t>
      </w:r>
      <w:r w:rsidRPr="002B72CF">
        <w:rPr>
          <w:lang w:val="pl-PL"/>
        </w:rPr>
        <w:t xml:space="preserve">na trwała trzymać w temperaturze powyżej </w:t>
      </w:r>
      <w:r w:rsidR="002C087C" w:rsidRPr="002B72CF">
        <w:rPr>
          <w:lang w:val="pl-PL"/>
        </w:rPr>
        <w:t>60</w:t>
      </w:r>
      <w:r w:rsidRPr="002B72CF">
        <w:rPr>
          <w:lang w:val="pl-PL"/>
        </w:rPr>
        <w:t>°</w:t>
      </w:r>
      <w:r w:rsidR="002C087C" w:rsidRPr="002B72CF">
        <w:rPr>
          <w:lang w:val="pl-PL"/>
        </w:rPr>
        <w:t xml:space="preserve">C, </w:t>
      </w:r>
      <w:r w:rsidRPr="002B72CF">
        <w:rPr>
          <w:lang w:val="pl-PL"/>
        </w:rPr>
        <w:t>ingerować w konstrukcję wózka.</w:t>
      </w:r>
    </w:p>
    <w:p w14:paraId="5B298933" w14:textId="77777777" w:rsidR="007C27BD" w:rsidRPr="002B72CF" w:rsidRDefault="005D2536" w:rsidP="005D2536">
      <w:pPr>
        <w:pStyle w:val="Nagwek30"/>
        <w:framePr w:w="10440" w:h="2828" w:hRule="exact" w:wrap="none" w:vAnchor="page" w:hAnchor="page" w:x="878" w:y="6715"/>
        <w:shd w:val="clear" w:color="auto" w:fill="auto"/>
        <w:spacing w:after="0"/>
        <w:jc w:val="center"/>
        <w:rPr>
          <w:lang w:val="pl-PL"/>
        </w:rPr>
      </w:pPr>
      <w:r w:rsidRPr="002B72CF">
        <w:rPr>
          <w:lang w:val="pl-PL"/>
        </w:rPr>
        <w:t>Karta gwarancyjna</w:t>
      </w:r>
    </w:p>
    <w:p w14:paraId="6381477C" w14:textId="77777777" w:rsidR="007C27BD" w:rsidRPr="002B72CF" w:rsidRDefault="005D2536" w:rsidP="00067143">
      <w:pPr>
        <w:pStyle w:val="Teksttreci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r w:rsidRPr="002B72CF">
        <w:rPr>
          <w:b/>
          <w:bCs/>
          <w:lang w:val="pl-PL"/>
        </w:rPr>
        <w:t>Wyrób</w:t>
      </w:r>
      <w:r w:rsidR="002C087C" w:rsidRPr="002B72CF">
        <w:rPr>
          <w:b/>
          <w:bCs/>
          <w:lang w:val="pl-PL"/>
        </w:rPr>
        <w:t xml:space="preserve">: </w:t>
      </w:r>
      <w:r w:rsidRPr="002B72CF">
        <w:rPr>
          <w:lang w:val="pl-PL"/>
        </w:rPr>
        <w:t>Dwukołowy wózek –</w:t>
      </w:r>
      <w:r w:rsidR="002C087C" w:rsidRPr="002B72CF">
        <w:rPr>
          <w:lang w:val="pl-PL"/>
        </w:rPr>
        <w:t xml:space="preserve"> </w:t>
      </w:r>
      <w:r w:rsidRPr="002B72CF">
        <w:rPr>
          <w:lang w:val="pl-PL"/>
        </w:rPr>
        <w:t>konstrukcja metalowa</w:t>
      </w:r>
    </w:p>
    <w:p w14:paraId="71A057B4" w14:textId="77777777" w:rsidR="007C27BD" w:rsidRPr="002B72CF" w:rsidRDefault="005D2536" w:rsidP="00067143">
      <w:pPr>
        <w:pStyle w:val="Teksttreci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r w:rsidRPr="002B72CF">
        <w:rPr>
          <w:lang w:val="pl-PL"/>
        </w:rPr>
        <w:t>Niniejsza Karta gwarancyjna zastępuje zaświadczenie</w:t>
      </w:r>
      <w:r w:rsidR="00067143" w:rsidRPr="002B72CF">
        <w:rPr>
          <w:lang w:val="pl-PL"/>
        </w:rPr>
        <w:t xml:space="preserve"> o</w:t>
      </w:r>
      <w:r w:rsidRPr="002B72CF">
        <w:rPr>
          <w:lang w:val="pl-PL"/>
        </w:rPr>
        <w:t xml:space="preserve"> jakości i </w:t>
      </w:r>
      <w:r w:rsidR="002C087C" w:rsidRPr="002B72CF">
        <w:rPr>
          <w:lang w:val="pl-PL"/>
        </w:rPr>
        <w:t>kompletno</w:t>
      </w:r>
      <w:r w:rsidRPr="002B72CF">
        <w:rPr>
          <w:lang w:val="pl-PL"/>
        </w:rPr>
        <w:t>ści wyrobu</w:t>
      </w:r>
      <w:r w:rsidR="002C087C" w:rsidRPr="002B72CF">
        <w:rPr>
          <w:lang w:val="pl-PL"/>
        </w:rPr>
        <w:t xml:space="preserve">. </w:t>
      </w:r>
      <w:r w:rsidRPr="002B72CF">
        <w:rPr>
          <w:lang w:val="pl-PL"/>
        </w:rPr>
        <w:t>Producent potwierdza</w:t>
      </w:r>
      <w:r w:rsidR="002C087C" w:rsidRPr="002B72CF">
        <w:rPr>
          <w:lang w:val="pl-PL"/>
        </w:rPr>
        <w:t xml:space="preserve">, </w:t>
      </w:r>
      <w:r w:rsidRPr="002B72CF">
        <w:rPr>
          <w:lang w:val="pl-PL"/>
        </w:rPr>
        <w:t>ż</w:t>
      </w:r>
      <w:r w:rsidR="002C087C" w:rsidRPr="002B72CF">
        <w:rPr>
          <w:lang w:val="pl-PL"/>
        </w:rPr>
        <w:t xml:space="preserve">e </w:t>
      </w:r>
      <w:r w:rsidRPr="002B72CF">
        <w:rPr>
          <w:lang w:val="pl-PL"/>
        </w:rPr>
        <w:t xml:space="preserve">wyrąb został poddany kontroli i że swym wykonaniem odpowiada wymaganiom normy </w:t>
      </w:r>
      <w:r w:rsidR="002C087C" w:rsidRPr="002B72CF">
        <w:rPr>
          <w:lang w:val="pl-PL"/>
        </w:rPr>
        <w:t xml:space="preserve">PN 002/97 </w:t>
      </w:r>
      <w:r w:rsidRPr="002B72CF">
        <w:rPr>
          <w:lang w:val="pl-PL"/>
        </w:rPr>
        <w:t>oraz gwarantuje właściwe funkcjon</w:t>
      </w:r>
      <w:r w:rsidR="00067143" w:rsidRPr="002B72CF">
        <w:rPr>
          <w:lang w:val="pl-PL"/>
        </w:rPr>
        <w:t>o</w:t>
      </w:r>
      <w:r w:rsidRPr="002B72CF">
        <w:rPr>
          <w:lang w:val="pl-PL"/>
        </w:rPr>
        <w:t>wanie</w:t>
      </w:r>
      <w:r w:rsidR="002C087C" w:rsidRPr="002B72CF">
        <w:rPr>
          <w:lang w:val="pl-PL"/>
        </w:rPr>
        <w:t>.</w:t>
      </w:r>
    </w:p>
    <w:p w14:paraId="2F5197AB" w14:textId="77777777" w:rsidR="007C27BD" w:rsidRPr="002B72CF" w:rsidRDefault="002C087C" w:rsidP="00067143">
      <w:pPr>
        <w:pStyle w:val="Teksttreci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r w:rsidRPr="002B72CF">
        <w:rPr>
          <w:b/>
          <w:bCs/>
          <w:lang w:val="pl-PL"/>
        </w:rPr>
        <w:t>Znak</w:t>
      </w:r>
      <w:r w:rsidR="005D2536" w:rsidRPr="002B72CF">
        <w:rPr>
          <w:b/>
          <w:bCs/>
          <w:lang w:val="pl-PL"/>
        </w:rPr>
        <w:t xml:space="preserve"> kontroli</w:t>
      </w:r>
      <w:r w:rsidRPr="002B72CF">
        <w:rPr>
          <w:b/>
          <w:bCs/>
          <w:lang w:val="pl-PL"/>
        </w:rPr>
        <w:t>:</w:t>
      </w:r>
    </w:p>
    <w:p w14:paraId="68343796" w14:textId="77777777" w:rsidR="007C27BD" w:rsidRPr="002B72CF" w:rsidRDefault="005D2536" w:rsidP="00067143">
      <w:pPr>
        <w:pStyle w:val="Nagwek3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bookmarkStart w:id="6" w:name="bookmark8"/>
      <w:bookmarkStart w:id="7" w:name="bookmark9"/>
      <w:r w:rsidRPr="002B72CF">
        <w:rPr>
          <w:lang w:val="pl-PL"/>
        </w:rPr>
        <w:t>Data sprzedaży</w:t>
      </w:r>
      <w:r w:rsidR="002C087C" w:rsidRPr="002B72CF">
        <w:rPr>
          <w:lang w:val="pl-PL"/>
        </w:rPr>
        <w:t>:</w:t>
      </w:r>
      <w:bookmarkEnd w:id="6"/>
      <w:bookmarkEnd w:id="7"/>
    </w:p>
    <w:p w14:paraId="364565BC" w14:textId="77777777" w:rsidR="007C27BD" w:rsidRPr="002B72CF" w:rsidRDefault="002C087C" w:rsidP="00067143">
      <w:pPr>
        <w:pStyle w:val="Teksttreci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r w:rsidRPr="002B72CF">
        <w:rPr>
          <w:lang w:val="pl-PL"/>
        </w:rPr>
        <w:t>(</w:t>
      </w:r>
      <w:r w:rsidR="005D2536" w:rsidRPr="002B72CF">
        <w:rPr>
          <w:lang w:val="pl-PL"/>
        </w:rPr>
        <w:t>pieczęć i podpis</w:t>
      </w:r>
      <w:r w:rsidRPr="002B72CF">
        <w:rPr>
          <w:lang w:val="pl-PL"/>
        </w:rPr>
        <w:t>)</w:t>
      </w:r>
    </w:p>
    <w:p w14:paraId="1F5CBAE2" w14:textId="77777777" w:rsidR="007C27BD" w:rsidRPr="002B72CF" w:rsidRDefault="005D2536" w:rsidP="00067143">
      <w:pPr>
        <w:pStyle w:val="Nagwek3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bookmarkStart w:id="8" w:name="bookmark10"/>
      <w:bookmarkStart w:id="9" w:name="bookmark11"/>
      <w:r w:rsidRPr="002B72CF">
        <w:rPr>
          <w:lang w:val="pl-PL"/>
        </w:rPr>
        <w:t>Warunki gwarancji</w:t>
      </w:r>
      <w:r w:rsidR="002C087C" w:rsidRPr="002B72CF">
        <w:rPr>
          <w:lang w:val="pl-PL"/>
        </w:rPr>
        <w:t>:</w:t>
      </w:r>
      <w:bookmarkEnd w:id="8"/>
      <w:bookmarkEnd w:id="9"/>
    </w:p>
    <w:p w14:paraId="437A44EC" w14:textId="77777777" w:rsidR="007C27BD" w:rsidRPr="002B72CF" w:rsidRDefault="005D2536" w:rsidP="00067143">
      <w:pPr>
        <w:pStyle w:val="Teksttreci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r w:rsidRPr="002B72CF">
        <w:rPr>
          <w:lang w:val="pl-PL"/>
        </w:rPr>
        <w:t xml:space="preserve">Producent gwarantuje jakość, wykonanie i funkcjonowanie wyrobu na okres </w:t>
      </w:r>
      <w:r w:rsidR="002C087C" w:rsidRPr="002B72CF">
        <w:rPr>
          <w:lang w:val="pl-PL"/>
        </w:rPr>
        <w:t>24 m</w:t>
      </w:r>
      <w:r w:rsidRPr="002B72CF">
        <w:rPr>
          <w:lang w:val="pl-PL"/>
        </w:rPr>
        <w:t>i</w:t>
      </w:r>
      <w:r w:rsidR="002C087C" w:rsidRPr="002B72CF">
        <w:rPr>
          <w:lang w:val="pl-PL"/>
        </w:rPr>
        <w:t>esi</w:t>
      </w:r>
      <w:r w:rsidRPr="002B72CF">
        <w:rPr>
          <w:lang w:val="pl-PL"/>
        </w:rPr>
        <w:t>ęcy dnia sprzedaży użytkownikowi</w:t>
      </w:r>
      <w:r w:rsidR="002C087C" w:rsidRPr="002B72CF">
        <w:rPr>
          <w:lang w:val="pl-PL"/>
        </w:rPr>
        <w:t xml:space="preserve">. </w:t>
      </w:r>
      <w:r w:rsidRPr="002B72CF">
        <w:rPr>
          <w:lang w:val="pl-PL"/>
        </w:rPr>
        <w:t>Producent darmowo usunie wady</w:t>
      </w:r>
      <w:r w:rsidR="002C087C" w:rsidRPr="002B72CF">
        <w:rPr>
          <w:lang w:val="pl-PL"/>
        </w:rPr>
        <w:t>, kt</w:t>
      </w:r>
      <w:r w:rsidR="00067143" w:rsidRPr="002B72CF">
        <w:rPr>
          <w:lang w:val="pl-PL"/>
        </w:rPr>
        <w:t>óre uniemożliwiłyby sprawne funkcjonowanie wyrobu, powstałe w wyniku wad materiału lub złego wykonania pracy</w:t>
      </w:r>
      <w:r w:rsidR="002C087C" w:rsidRPr="002B72CF">
        <w:rPr>
          <w:lang w:val="pl-PL"/>
        </w:rPr>
        <w:t xml:space="preserve">. </w:t>
      </w:r>
      <w:r w:rsidR="00067143" w:rsidRPr="002B72CF">
        <w:rPr>
          <w:lang w:val="pl-PL"/>
        </w:rPr>
        <w:t>Ze swoimi uprawnieniami gwarancyjnymi użytkownik zgłosi się w miejscu</w:t>
      </w:r>
      <w:r w:rsidR="002C087C" w:rsidRPr="002B72CF">
        <w:rPr>
          <w:lang w:val="pl-PL"/>
        </w:rPr>
        <w:t xml:space="preserve">, </w:t>
      </w:r>
      <w:r w:rsidR="00067143" w:rsidRPr="002B72CF">
        <w:rPr>
          <w:lang w:val="pl-PL"/>
        </w:rPr>
        <w:t>gdzie wyrób został zakupiony</w:t>
      </w:r>
      <w:r w:rsidR="002C087C" w:rsidRPr="002B72CF">
        <w:rPr>
          <w:lang w:val="pl-PL"/>
        </w:rPr>
        <w:t xml:space="preserve">, </w:t>
      </w:r>
      <w:r w:rsidR="00067143" w:rsidRPr="002B72CF">
        <w:rPr>
          <w:lang w:val="pl-PL"/>
        </w:rPr>
        <w:t>równocześnie przedstawi potwierdzoną Kartę gwarancyjną oraz dokument kupna rzeczy</w:t>
      </w:r>
      <w:r w:rsidR="002C087C" w:rsidRPr="002B72CF">
        <w:rPr>
          <w:lang w:val="pl-PL"/>
        </w:rPr>
        <w:t>. Bez t</w:t>
      </w:r>
      <w:r w:rsidR="00067143" w:rsidRPr="002B72CF">
        <w:rPr>
          <w:lang w:val="pl-PL"/>
        </w:rPr>
        <w:t>y</w:t>
      </w:r>
      <w:r w:rsidR="002C087C" w:rsidRPr="002B72CF">
        <w:rPr>
          <w:lang w:val="pl-PL"/>
        </w:rPr>
        <w:t xml:space="preserve">ch </w:t>
      </w:r>
      <w:r w:rsidR="00067143" w:rsidRPr="002B72CF">
        <w:rPr>
          <w:lang w:val="pl-PL"/>
        </w:rPr>
        <w:t>dokumentów nie można reklamacji uznać i załatwić</w:t>
      </w:r>
      <w:r w:rsidR="002C087C" w:rsidRPr="002B72CF">
        <w:rPr>
          <w:lang w:val="pl-PL"/>
        </w:rPr>
        <w:t>.</w:t>
      </w:r>
    </w:p>
    <w:p w14:paraId="44B2DCE3" w14:textId="77777777" w:rsidR="007C27BD" w:rsidRPr="002B72CF" w:rsidRDefault="00067143" w:rsidP="00067143">
      <w:pPr>
        <w:pStyle w:val="Nagwek30"/>
        <w:framePr w:w="10440" w:h="5690" w:hRule="exact" w:wrap="none" w:vAnchor="page" w:hAnchor="page" w:x="893" w:y="9595"/>
        <w:shd w:val="clear" w:color="auto" w:fill="auto"/>
        <w:rPr>
          <w:lang w:val="pl-PL"/>
        </w:rPr>
      </w:pPr>
      <w:bookmarkStart w:id="10" w:name="bookmark12"/>
      <w:bookmarkStart w:id="11" w:name="bookmark13"/>
      <w:r w:rsidRPr="002B72CF">
        <w:rPr>
          <w:lang w:val="pl-PL"/>
        </w:rPr>
        <w:t>Gwarancja nie dotyczy wad wyrobu</w:t>
      </w:r>
      <w:r w:rsidR="002C087C" w:rsidRPr="002B72CF">
        <w:rPr>
          <w:lang w:val="pl-PL"/>
        </w:rPr>
        <w:t>:</w:t>
      </w:r>
      <w:bookmarkEnd w:id="10"/>
      <w:bookmarkEnd w:id="11"/>
    </w:p>
    <w:p w14:paraId="1CD0D16D" w14:textId="77777777" w:rsidR="007C27BD" w:rsidRPr="002B72CF" w:rsidRDefault="002C087C" w:rsidP="00067143">
      <w:pPr>
        <w:pStyle w:val="Teksttreci0"/>
        <w:framePr w:w="10440" w:h="5690" w:hRule="exact" w:wrap="none" w:vAnchor="page" w:hAnchor="page" w:x="893" w:y="9595"/>
        <w:shd w:val="clear" w:color="auto" w:fill="auto"/>
        <w:spacing w:after="0"/>
        <w:rPr>
          <w:lang w:val="pl-PL"/>
        </w:rPr>
      </w:pPr>
      <w:r w:rsidRPr="002B72CF">
        <w:rPr>
          <w:lang w:val="pl-PL"/>
        </w:rPr>
        <w:t>Sp</w:t>
      </w:r>
      <w:r w:rsidR="00067143" w:rsidRPr="002B72CF">
        <w:rPr>
          <w:lang w:val="pl-PL"/>
        </w:rPr>
        <w:t>owodowanych niedotrzymywaniem wskazówek instrukcji obsługi, użytkowania</w:t>
      </w:r>
      <w:r w:rsidRPr="002B72CF">
        <w:rPr>
          <w:lang w:val="pl-PL"/>
        </w:rPr>
        <w:t xml:space="preserve">, </w:t>
      </w:r>
      <w:r w:rsidR="00067143" w:rsidRPr="002B72CF">
        <w:rPr>
          <w:lang w:val="pl-PL"/>
        </w:rPr>
        <w:t>i konserwacji wyrobu</w:t>
      </w:r>
      <w:r w:rsidRPr="002B72CF">
        <w:rPr>
          <w:lang w:val="pl-PL"/>
        </w:rPr>
        <w:t xml:space="preserve">. </w:t>
      </w:r>
      <w:r w:rsidR="00067143" w:rsidRPr="002B72CF">
        <w:rPr>
          <w:lang w:val="pl-PL"/>
        </w:rPr>
        <w:t>Wad powstałych w wyniku ingerencji w konstrukcję</w:t>
      </w:r>
      <w:r w:rsidRPr="002B72CF">
        <w:rPr>
          <w:lang w:val="pl-PL"/>
        </w:rPr>
        <w:t xml:space="preserve">, </w:t>
      </w:r>
      <w:r w:rsidR="00067143" w:rsidRPr="002B72CF">
        <w:rPr>
          <w:lang w:val="pl-PL"/>
        </w:rPr>
        <w:t xml:space="preserve">niewłaściwej </w:t>
      </w:r>
      <w:r w:rsidRPr="002B72CF">
        <w:rPr>
          <w:lang w:val="pl-PL"/>
        </w:rPr>
        <w:t>manipul</w:t>
      </w:r>
      <w:r w:rsidR="00067143" w:rsidRPr="002B72CF">
        <w:rPr>
          <w:lang w:val="pl-PL"/>
        </w:rPr>
        <w:t>acji</w:t>
      </w:r>
      <w:r w:rsidRPr="002B72CF">
        <w:rPr>
          <w:lang w:val="pl-PL"/>
        </w:rPr>
        <w:t xml:space="preserve">, </w:t>
      </w:r>
      <w:r w:rsidR="00067143" w:rsidRPr="002B72CF">
        <w:rPr>
          <w:lang w:val="pl-PL"/>
        </w:rPr>
        <w:t>niewłaściwego obchodzenia się z wyrobem</w:t>
      </w:r>
      <w:r w:rsidRPr="002B72CF">
        <w:rPr>
          <w:lang w:val="pl-PL"/>
        </w:rPr>
        <w:t xml:space="preserve"> </w:t>
      </w:r>
      <w:r w:rsidR="00067143" w:rsidRPr="002B72CF">
        <w:rPr>
          <w:lang w:val="pl-PL"/>
        </w:rPr>
        <w:t>oraz w wyniku</w:t>
      </w:r>
      <w:r w:rsidRPr="002B72CF">
        <w:rPr>
          <w:lang w:val="pl-PL"/>
        </w:rPr>
        <w:t xml:space="preserve"> </w:t>
      </w:r>
      <w:r w:rsidR="00067143" w:rsidRPr="002B72CF">
        <w:rPr>
          <w:lang w:val="pl-PL"/>
        </w:rPr>
        <w:t>zużycie wyrobu spowodowanego jego normalnym użytkowaniem</w:t>
      </w:r>
      <w:r w:rsidRPr="002B72CF">
        <w:rPr>
          <w:lang w:val="pl-PL"/>
        </w:rPr>
        <w:t xml:space="preserve">. </w:t>
      </w:r>
      <w:r w:rsidR="002B72CF" w:rsidRPr="002B72CF">
        <w:rPr>
          <w:lang w:val="pl-PL"/>
        </w:rPr>
        <w:t xml:space="preserve">Wad w wyniku przekroczenia dozwolonej </w:t>
      </w:r>
      <w:r w:rsidRPr="002B72CF">
        <w:rPr>
          <w:lang w:val="pl-PL"/>
        </w:rPr>
        <w:t>no</w:t>
      </w:r>
      <w:r w:rsidR="002B72CF" w:rsidRPr="002B72CF">
        <w:rPr>
          <w:lang w:val="pl-PL"/>
        </w:rPr>
        <w:t>śności lub niewłaściwego pompowania i konserwacji opon</w:t>
      </w:r>
      <w:r w:rsidRPr="002B72CF">
        <w:rPr>
          <w:lang w:val="pl-PL"/>
        </w:rPr>
        <w:t>.</w:t>
      </w:r>
    </w:p>
    <w:p w14:paraId="11FEF7BA" w14:textId="77777777" w:rsidR="007C27BD" w:rsidRPr="006803C3" w:rsidRDefault="007C27BD">
      <w:pPr>
        <w:spacing w:line="1" w:lineRule="exact"/>
        <w:rPr>
          <w:lang w:val="pl-PL"/>
        </w:rPr>
        <w:sectPr w:rsidR="007C27BD" w:rsidRPr="006803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7245BA" w14:textId="77777777" w:rsidR="007C27BD" w:rsidRPr="006803C3" w:rsidRDefault="007C27BD">
      <w:pPr>
        <w:spacing w:line="1" w:lineRule="exact"/>
        <w:rPr>
          <w:lang w:val="pl-PL"/>
        </w:rPr>
      </w:pPr>
    </w:p>
    <w:p w14:paraId="23E9E263" w14:textId="77777777" w:rsidR="007C27BD" w:rsidRPr="006803C3" w:rsidRDefault="002C087C">
      <w:pPr>
        <w:pStyle w:val="Inne0"/>
        <w:framePr w:wrap="none" w:vAnchor="page" w:hAnchor="page" w:x="4968" w:y="2546"/>
        <w:shd w:val="clear" w:color="auto" w:fill="auto"/>
        <w:spacing w:after="0" w:line="240" w:lineRule="auto"/>
        <w:jc w:val="both"/>
        <w:rPr>
          <w:sz w:val="12"/>
          <w:szCs w:val="12"/>
          <w:lang w:val="pl-PL"/>
        </w:rPr>
      </w:pPr>
      <w:r w:rsidRPr="006803C3">
        <w:rPr>
          <w:rFonts w:ascii="Arial" w:eastAsia="Arial" w:hAnsi="Arial" w:cs="Arial"/>
          <w:b/>
          <w:bCs/>
          <w:sz w:val="12"/>
          <w:szCs w:val="12"/>
          <w:lang w:val="pl-PL"/>
        </w:rPr>
        <w:t>7</w:t>
      </w:r>
    </w:p>
    <w:p w14:paraId="5E9EC681" w14:textId="77777777" w:rsidR="007C27BD" w:rsidRPr="006803C3" w:rsidRDefault="002C087C">
      <w:pPr>
        <w:framePr w:wrap="none" w:vAnchor="page" w:hAnchor="page" w:x="2639" w:y="3889"/>
        <w:rPr>
          <w:sz w:val="2"/>
          <w:szCs w:val="2"/>
          <w:lang w:val="pl-PL"/>
        </w:rPr>
      </w:pPr>
      <w:r w:rsidRPr="006803C3">
        <w:rPr>
          <w:noProof/>
          <w:lang w:val="pl-PL" w:bidi="ar-SA"/>
        </w:rPr>
        <w:drawing>
          <wp:inline distT="0" distB="0" distL="0" distR="0" wp14:anchorId="54D3FFE0" wp14:editId="640C0958">
            <wp:extent cx="255905" cy="7052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5905" cy="705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23B34" w14:textId="77777777" w:rsidR="007C27BD" w:rsidRPr="006803C3" w:rsidRDefault="002C087C">
      <w:pPr>
        <w:framePr w:wrap="none" w:vAnchor="page" w:hAnchor="page" w:x="3759" w:y="5671"/>
        <w:rPr>
          <w:sz w:val="2"/>
          <w:szCs w:val="2"/>
          <w:lang w:val="pl-PL"/>
        </w:rPr>
      </w:pPr>
      <w:r w:rsidRPr="006803C3">
        <w:rPr>
          <w:noProof/>
          <w:lang w:val="pl-PL" w:bidi="ar-SA"/>
        </w:rPr>
        <w:drawing>
          <wp:inline distT="0" distB="0" distL="0" distR="0" wp14:anchorId="3CCF4E0F" wp14:editId="77F26E29">
            <wp:extent cx="1859280" cy="6464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592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E26C" w14:textId="77777777" w:rsidR="007C27BD" w:rsidRPr="006803C3" w:rsidRDefault="002C087C">
      <w:pPr>
        <w:pStyle w:val="Podpisobrazu0"/>
        <w:framePr w:wrap="none" w:vAnchor="page" w:hAnchor="page" w:x="4050" w:y="6690"/>
        <w:shd w:val="clear" w:color="auto" w:fill="auto"/>
        <w:rPr>
          <w:lang w:val="pl-PL"/>
        </w:rPr>
      </w:pPr>
      <w:r w:rsidRPr="006803C3">
        <w:rPr>
          <w:lang w:val="pl-PL"/>
        </w:rPr>
        <w:t>MADE IN CZECH REPUBLIC</w:t>
      </w:r>
    </w:p>
    <w:p w14:paraId="289C53B4" w14:textId="77777777" w:rsidR="007C27BD" w:rsidRPr="006803C3" w:rsidRDefault="002C087C">
      <w:pPr>
        <w:pStyle w:val="Nagwek20"/>
        <w:framePr w:w="2412" w:h="846" w:hRule="exact" w:wrap="none" w:vAnchor="page" w:hAnchor="page" w:x="3950" w:y="6970"/>
        <w:shd w:val="clear" w:color="auto" w:fill="auto"/>
        <w:rPr>
          <w:lang w:val="pl-PL"/>
        </w:rPr>
      </w:pPr>
      <w:bookmarkStart w:id="12" w:name="bookmark14"/>
      <w:bookmarkStart w:id="13" w:name="bookmark15"/>
      <w:r w:rsidRPr="006803C3">
        <w:rPr>
          <w:lang w:val="pl-PL"/>
        </w:rPr>
        <w:t>06 240</w:t>
      </w:r>
      <w:bookmarkEnd w:id="12"/>
      <w:bookmarkEnd w:id="13"/>
    </w:p>
    <w:p w14:paraId="1043EDA5" w14:textId="77777777" w:rsidR="007C27BD" w:rsidRPr="006803C3" w:rsidRDefault="002C087C">
      <w:pPr>
        <w:pStyle w:val="Teksttreci20"/>
        <w:framePr w:w="2412" w:h="846" w:hRule="exact" w:wrap="none" w:vAnchor="page" w:hAnchor="page" w:x="3950" w:y="6970"/>
        <w:shd w:val="clear" w:color="auto" w:fill="auto"/>
        <w:jc w:val="right"/>
        <w:rPr>
          <w:lang w:val="pl-PL"/>
        </w:rPr>
      </w:pPr>
      <w:r w:rsidRPr="006803C3">
        <w:rPr>
          <w:lang w:val="pl-PL"/>
        </w:rPr>
        <w:t>5/2023 25</w:t>
      </w:r>
    </w:p>
    <w:p w14:paraId="190090D6" w14:textId="77777777" w:rsidR="007C27BD" w:rsidRPr="006803C3" w:rsidRDefault="002C087C">
      <w:pPr>
        <w:pStyle w:val="Teksttreci20"/>
        <w:framePr w:w="2412" w:h="846" w:hRule="exact" w:wrap="none" w:vAnchor="page" w:hAnchor="page" w:x="3950" w:y="6970"/>
        <w:shd w:val="clear" w:color="auto" w:fill="auto"/>
        <w:rPr>
          <w:lang w:val="pl-PL"/>
        </w:rPr>
      </w:pPr>
      <w:r w:rsidRPr="006803C3">
        <w:rPr>
          <w:lang w:val="pl-PL"/>
        </w:rPr>
        <w:t>PROGRES MSG 16’’ LM</w:t>
      </w:r>
    </w:p>
    <w:p w14:paraId="45C11691" w14:textId="77777777" w:rsidR="007C27BD" w:rsidRPr="006803C3" w:rsidRDefault="002C087C">
      <w:pPr>
        <w:framePr w:wrap="none" w:vAnchor="page" w:hAnchor="page" w:x="4061" w:y="8742"/>
        <w:rPr>
          <w:sz w:val="2"/>
          <w:szCs w:val="2"/>
          <w:lang w:val="pl-PL"/>
        </w:rPr>
      </w:pPr>
      <w:r w:rsidRPr="006803C3">
        <w:rPr>
          <w:noProof/>
          <w:lang w:val="pl-PL" w:bidi="ar-SA"/>
        </w:rPr>
        <w:drawing>
          <wp:inline distT="0" distB="0" distL="0" distR="0" wp14:anchorId="2A791D7F" wp14:editId="036D5BB2">
            <wp:extent cx="1395730" cy="4756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957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B94B1" w14:textId="77777777" w:rsidR="007C27BD" w:rsidRPr="006803C3" w:rsidRDefault="007C27BD">
      <w:pPr>
        <w:spacing w:line="1" w:lineRule="exact"/>
        <w:rPr>
          <w:lang w:val="pl-PL"/>
        </w:rPr>
      </w:pPr>
    </w:p>
    <w:sectPr w:rsidR="007C27BD" w:rsidRPr="006803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02CA" w14:textId="77777777" w:rsidR="004260A8" w:rsidRDefault="004260A8">
      <w:r>
        <w:separator/>
      </w:r>
    </w:p>
  </w:endnote>
  <w:endnote w:type="continuationSeparator" w:id="0">
    <w:p w14:paraId="22F53FDE" w14:textId="77777777" w:rsidR="004260A8" w:rsidRDefault="004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B87A" w14:textId="77777777" w:rsidR="004260A8" w:rsidRDefault="004260A8"/>
  </w:footnote>
  <w:footnote w:type="continuationSeparator" w:id="0">
    <w:p w14:paraId="107D3677" w14:textId="77777777" w:rsidR="004260A8" w:rsidRDefault="00426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BD"/>
    <w:rsid w:val="00067143"/>
    <w:rsid w:val="002B72CF"/>
    <w:rsid w:val="002C087C"/>
    <w:rsid w:val="004260A8"/>
    <w:rsid w:val="00590CDC"/>
    <w:rsid w:val="005D2536"/>
    <w:rsid w:val="0066029A"/>
    <w:rsid w:val="006803C3"/>
    <w:rsid w:val="007C27BD"/>
    <w:rsid w:val="00D81432"/>
    <w:rsid w:val="00D87C50"/>
    <w:rsid w:val="00D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gwek1">
    <w:name w:val="Nagłówek #1_"/>
    <w:basedOn w:val="Standardnpsmoodstavce"/>
    <w:link w:val="Nagwek10"/>
    <w:rPr>
      <w:rFonts w:ascii="Arial" w:eastAsia="Arial" w:hAnsi="Arial" w:cs="Arial"/>
      <w:b w:val="0"/>
      <w:bCs w:val="0"/>
      <w:i w:val="0"/>
      <w:iCs w:val="0"/>
      <w:smallCaps/>
      <w:strike w:val="0"/>
      <w:sz w:val="44"/>
      <w:szCs w:val="44"/>
      <w:u w:val="none"/>
    </w:rPr>
  </w:style>
  <w:style w:type="character" w:customStyle="1" w:styleId="Nagwek3">
    <w:name w:val="Nagłówek #3_"/>
    <w:basedOn w:val="Standardnpsmoodstavce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Standardnpsmoodstavce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Standardnpsmoodstavce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Standardnpsmoodstavce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Standardnpsmoodstavce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Standardnpsmoodstavce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ln"/>
    <w:link w:val="Nagwek1"/>
    <w:pPr>
      <w:shd w:val="clear" w:color="auto" w:fill="FFFFFF"/>
      <w:spacing w:after="740"/>
      <w:ind w:left="3220"/>
      <w:outlineLvl w:val="0"/>
    </w:pPr>
    <w:rPr>
      <w:rFonts w:ascii="Arial" w:eastAsia="Arial" w:hAnsi="Arial" w:cs="Arial"/>
      <w:smallCaps/>
      <w:sz w:val="44"/>
      <w:szCs w:val="44"/>
    </w:rPr>
  </w:style>
  <w:style w:type="paragraph" w:customStyle="1" w:styleId="Nagwek30">
    <w:name w:val="Nagłówek #3"/>
    <w:basedOn w:val="Normln"/>
    <w:link w:val="Nagwek3"/>
    <w:pPr>
      <w:shd w:val="clear" w:color="auto" w:fill="FFFFFF"/>
      <w:spacing w:after="160" w:line="276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0">
    <w:name w:val="Tekst treści"/>
    <w:basedOn w:val="Normln"/>
    <w:link w:val="Teksttreci"/>
    <w:pPr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ln"/>
    <w:link w:val="Inne"/>
    <w:pPr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ln"/>
    <w:link w:val="Podpisobraz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ln"/>
    <w:link w:val="Nagwek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20">
    <w:name w:val="Tekst treści (2)"/>
    <w:basedOn w:val="Normln"/>
    <w:link w:val="Teksttreci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C3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7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C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87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C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2023-06-06T11:27:00Z</dcterms:created>
  <dcterms:modified xsi:type="dcterms:W3CDTF">2023-06-06T11:27:00Z</dcterms:modified>
</cp:coreProperties>
</file>